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合肥科技职业学院电商直播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实训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中心</w:t>
      </w:r>
      <w:r>
        <w:rPr>
          <w:sz w:val="28"/>
          <w:szCs w:val="28"/>
        </w:rPr>
        <w:pict>
          <v:shape id="_x0000_s1026" o:spid="_x0000_s1026" o:spt="75" type="#_x0000_t75" style="position:absolute;left:0pt;margin-left:370.75pt;margin-top:65.05pt;height:18.55pt;width:7pt;mso-position-horizontal-relative:page;z-index:-251657216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建设物资</w:t>
      </w:r>
      <w:r>
        <w:rPr>
          <w:rFonts w:ascii="宋体" w:hAnsi="宋体" w:eastAsia="宋体" w:cs="宋体"/>
          <w:b/>
          <w:bCs/>
          <w:sz w:val="40"/>
          <w:szCs w:val="40"/>
        </w:rPr>
        <w:t>清单</w:t>
      </w:r>
    </w:p>
    <w:tbl>
      <w:tblPr>
        <w:tblStyle w:val="7"/>
        <w:tblpPr w:leftFromText="180" w:rightFromText="180" w:vertAnchor="text" w:horzAnchor="page" w:tblpXSpec="center" w:tblpY="128"/>
        <w:tblOverlap w:val="never"/>
        <w:tblW w:w="107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712"/>
        <w:gridCol w:w="3810"/>
        <w:gridCol w:w="686"/>
        <w:gridCol w:w="686"/>
        <w:gridCol w:w="959"/>
        <w:gridCol w:w="1095"/>
        <w:gridCol w:w="1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1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54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04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技术参数及要求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09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0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一</w:t>
            </w:r>
          </w:p>
        </w:tc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11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直播实训室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9" w:line="312" w:lineRule="exact"/>
              <w:ind w:righ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直播间框架结构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框架结构要求：75</w:t>
            </w:r>
            <w:r>
              <w:rPr>
                <w:rFonts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国标竖龙骨，轻</w:t>
            </w:r>
          </w:p>
          <w:p>
            <w:pPr>
              <w:pStyle w:val="11"/>
              <w:spacing w:before="29" w:line="312" w:lineRule="exact"/>
              <w:ind w:left="102" w:right="1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钢结构隔墙（到顶），国标优质轻</w:t>
            </w:r>
            <w:r>
              <w:rPr>
                <w:rFonts w:ascii="宋体" w:hAnsi="宋体" w:eastAsia="宋体" w:cs="宋体"/>
                <w:spacing w:val="-1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钢龙骨结构。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8"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直播间墙面隔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音基础框架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直播间基础要求：底部基础采用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E1</w:t>
            </w:r>
          </w:p>
          <w:p>
            <w:pPr>
              <w:pStyle w:val="11"/>
              <w:spacing w:before="29"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级木工板裁切板，板宽度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0m</w:t>
            </w:r>
            <w:r>
              <w:rPr>
                <w:rFonts w:ascii="宋体" w:hAnsi="宋体" w:eastAsia="宋体" w:cs="宋体"/>
                <w:sz w:val="22"/>
                <w:szCs w:val="22"/>
              </w:rPr>
              <w:t>m。井 字结构安装，密度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300*300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spacing w:line="278" w:lineRule="exact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直播间隔音墙体内填充高密</w:t>
            </w:r>
            <w:r>
              <w:rPr>
                <w:rFonts w:ascii="宋体" w:hAnsi="宋体" w:eastAsia="宋体" w:cs="宋体"/>
                <w:sz w:val="22"/>
                <w:szCs w:val="22"/>
              </w:rPr>
              <w:t>度阻燃吸音棉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spacing w:line="278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直播间内部声学要求：内部填充环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保型吸音棉，80KG，表面贴玻纤布，</w:t>
            </w:r>
            <w:r>
              <w:rPr>
                <w:rFonts w:ascii="宋体" w:hAnsi="宋体" w:eastAsia="宋体" w:cs="宋体"/>
                <w:sz w:val="22"/>
                <w:szCs w:val="22"/>
              </w:rPr>
              <w:t>厚度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50mm。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直播间隔音单面板封面（到</w:t>
            </w:r>
            <w:r>
              <w:rPr>
                <w:rFonts w:ascii="宋体" w:hAnsi="宋体" w:eastAsia="宋体" w:cs="宋体"/>
                <w:sz w:val="22"/>
                <w:szCs w:val="22"/>
              </w:rPr>
              <w:t>顶）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278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直播间隔音要求：底层板采用无甲醛石膏板，厚度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9.5mm，双层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安装，表面严格按施工规范进行乳</w:t>
            </w:r>
            <w:r>
              <w:rPr>
                <w:rFonts w:ascii="宋体" w:hAnsi="宋体" w:eastAsia="宋体" w:cs="宋体"/>
                <w:sz w:val="22"/>
                <w:szCs w:val="22"/>
              </w:rPr>
              <w:t>胶漆施工；</w:t>
            </w:r>
          </w:p>
          <w:p>
            <w:pPr>
              <w:pStyle w:val="11"/>
              <w:numPr>
                <w:ilvl w:val="0"/>
                <w:numId w:val="0"/>
              </w:numPr>
              <w:spacing w:line="278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2、接缝处理：在板缝间采用粘贴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纸带嵌缝膏进行嵌缝处，需采取专</w:t>
            </w:r>
            <w:r>
              <w:rPr>
                <w:rFonts w:ascii="宋体" w:hAnsi="宋体" w:eastAsia="宋体" w:cs="宋体"/>
                <w:sz w:val="22"/>
                <w:szCs w:val="22"/>
              </w:rPr>
              <w:t>项措施防止开裂等现象发生。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对直播间单边墙面进行木工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板打底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9" w:line="312" w:lineRule="exact"/>
              <w:ind w:left="102" w:righ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对单边墙面进行木工板打底主要 是用于悬挂壁挂空调使用。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before="157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直播间室内墙</w:t>
            </w:r>
            <w:r>
              <w:rPr>
                <w:rFonts w:ascii="宋体" w:hAnsi="宋体" w:eastAsia="宋体" w:cs="宋体"/>
                <w:sz w:val="22"/>
                <w:szCs w:val="22"/>
              </w:rPr>
              <w:t>面木龙骨基础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E1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级集成板材裁切，规格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60mm，间距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300mm，钉式安装。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8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7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直播间环保型高频微孔吸音</w:t>
            </w:r>
            <w:r>
              <w:rPr>
                <w:rFonts w:ascii="宋体" w:hAnsi="宋体" w:eastAsia="宋体" w:cs="宋体"/>
                <w:sz w:val="22"/>
                <w:szCs w:val="22"/>
              </w:rPr>
              <w:t>板面层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2"/>
                <w:szCs w:val="22"/>
              </w:rPr>
              <w:t>规格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2400*197*15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z w:val="22"/>
                <w:szCs w:val="22"/>
              </w:rPr>
              <w:t>，E0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级板芯，枫木色面层；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2、厚度为：15mm；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3、孔距为：16mm；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4、孔分布为：平行排列；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5、基材：槽孔吸音板采用实木多层板制作；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6、饰面：三聚氰胺饰面，真木皮饰面；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7、无纺布：颜色为黑色，粘贴在吸音板背面，具防火吸音性能；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8、允许公差：宽度为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0.1mm，长度</w:t>
            </w:r>
            <w:r>
              <w:rPr>
                <w:rFonts w:ascii="宋体" w:hAnsi="宋体" w:eastAsia="宋体" w:cs="宋体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2mm；</w:t>
            </w:r>
          </w:p>
          <w:p>
            <w:pPr>
              <w:pStyle w:val="11"/>
              <w:numPr>
                <w:ilvl w:val="0"/>
                <w:numId w:val="0"/>
              </w:numPr>
              <w:spacing w:line="277" w:lineRule="exact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9、安装:板条长边设计为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90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度角的企口和凹口来拼接安装。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before="7" w:line="240" w:lineRule="auto"/>
        <w:rPr>
          <w:rFonts w:ascii="宋体" w:hAnsi="宋体" w:eastAsia="宋体" w:cs="宋体"/>
          <w:b/>
          <w:bCs/>
          <w:sz w:val="11"/>
          <w:szCs w:val="11"/>
        </w:rPr>
      </w:pPr>
    </w:p>
    <w:p>
      <w:pPr>
        <w:spacing w:after="0"/>
        <w:rPr>
          <w:sz w:val="22"/>
          <w:szCs w:val="22"/>
        </w:rPr>
        <w:sectPr>
          <w:type w:val="continuous"/>
          <w:pgSz w:w="11911" w:h="16838"/>
          <w:pgMar w:top="1338" w:right="862" w:bottom="278" w:left="87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7"/>
        <w:tblW w:w="10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695"/>
        <w:gridCol w:w="3768"/>
        <w:gridCol w:w="737"/>
        <w:gridCol w:w="686"/>
        <w:gridCol w:w="944"/>
        <w:gridCol w:w="1104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直播间吸收低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频声学装饰面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1、规格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2400mm*1200mm*9mm；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2、100%聚酯纤维为原料，经过高 温热压并以茧棉形状制成的； 3、重量：4kg/公斤；</w:t>
            </w:r>
          </w:p>
          <w:p>
            <w:pPr>
              <w:pStyle w:val="11"/>
              <w:numPr>
                <w:ilvl w:val="0"/>
                <w:numId w:val="2"/>
              </w:numPr>
              <w:spacing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表面稳定性：收缩率为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1%以下 防虫蛀，不发霉； </w:t>
            </w:r>
          </w:p>
          <w:p>
            <w:pPr>
              <w:pStyle w:val="11"/>
              <w:numPr>
                <w:ilvl w:val="0"/>
                <w:numId w:val="2"/>
              </w:numPr>
              <w:spacing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5、耐水性：含水率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0.037%。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1"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直播间面层腰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线分割不锈钢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1、0.4mm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厚丝纹不锈钢订制；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2、底板：九厘板基层。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6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玻璃分割墙含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单开门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一、玻璃分割墙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双面透光可拆装式室内非承重双 玻中空百页隔断墙 1、框架结构：超精级铝合金制型 材装配而成；</w:t>
            </w:r>
          </w:p>
          <w:p>
            <w:pPr>
              <w:pStyle w:val="11"/>
              <w:spacing w:line="282" w:lineRule="exact"/>
              <w:ind w:left="102" w:right="-1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2、面装饰板：5mm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等厚度安全玻璃；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3、面板固定：使用金属制外压条 压合固定；</w:t>
            </w:r>
          </w:p>
          <w:p>
            <w:pPr>
              <w:pStyle w:val="11"/>
              <w:spacing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4、透光空腔：25mm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宽度的手动百 叶帘； 5、标准色系：铝本色或黑色；</w:t>
            </w:r>
          </w:p>
          <w:p>
            <w:pPr>
              <w:pStyle w:val="11"/>
              <w:spacing w:line="28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6、墙体高度：约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3100mm；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7、燃性等级：A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8、耐火性能：EI60；</w:t>
            </w:r>
          </w:p>
          <w:p>
            <w:pPr>
              <w:pStyle w:val="11"/>
              <w:spacing w:before="29" w:line="312" w:lineRule="exact"/>
              <w:ind w:left="102" w:right="1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9、隔声载数：44dB； 二、单开玻璃门</w:t>
            </w:r>
          </w:p>
          <w:p>
            <w:pPr>
              <w:pStyle w:val="11"/>
              <w:spacing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1、采用</w:t>
            </w:r>
            <w:r>
              <w:rPr>
                <w:rFonts w:ascii="宋体" w:hAnsi="宋体" w:eastAsia="宋体" w:cs="宋体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10mm</w:t>
            </w:r>
            <w:r>
              <w:rPr>
                <w:rFonts w:ascii="宋体" w:hAnsi="宋体" w:eastAsia="宋体" w:cs="宋体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钢化玻璃订制，五件 金采用优质大厂产品； </w:t>
            </w:r>
          </w:p>
          <w:p>
            <w:pPr>
              <w:pStyle w:val="11"/>
              <w:spacing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2、玻璃门的固定玻璃板安装必须 牢固，对接缝处平整、光滑； </w:t>
            </w:r>
          </w:p>
          <w:p>
            <w:pPr>
              <w:pStyle w:val="11"/>
              <w:spacing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3、玻璃门安装应附件齐全，安装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位置正确、牢固，灵活适用，达到</w:t>
            </w:r>
            <w:r>
              <w:rPr>
                <w:rFonts w:ascii="宋体" w:hAnsi="宋体" w:eastAsia="宋体" w:cs="宋体"/>
                <w:spacing w:val="-1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各自的功能，端正美观。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54"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直播间内吊顶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龙骨安装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1、依据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GB/T11981-200860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采有优</w:t>
            </w:r>
          </w:p>
          <w:p>
            <w:pPr>
              <w:pStyle w:val="11"/>
              <w:spacing w:before="29" w:line="312" w:lineRule="exact"/>
              <w:ind w:left="102" w:right="6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质轻钢龙骨按施工规范进行安装； 2、吊顶工程中的预埋件、钢筋吊 杆和型钢吊杆应进行防锈处理。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90"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直播间内石膏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板吊顶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1、采用无甲醛石膏板，厚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9.5mm，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双层安装，表面严格按施工规范进</w:t>
            </w:r>
            <w:r>
              <w:rPr>
                <w:rFonts w:ascii="宋体" w:hAnsi="宋体" w:eastAsia="宋体" w:cs="宋体"/>
                <w:spacing w:val="-1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行乳胶漆施工； 2、接缝处理：在板缝间采用粘贴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纸带嵌缝膏进行嵌缝处，需采取专</w:t>
            </w:r>
            <w:r>
              <w:rPr>
                <w:rFonts w:ascii="宋体" w:hAnsi="宋体" w:eastAsia="宋体" w:cs="宋体"/>
                <w:spacing w:val="-1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项措施防止开裂等现象发生。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0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0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0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0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35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1" w:line="312" w:lineRule="exact"/>
              <w:ind w:right="1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直播间订制柔</w:t>
            </w:r>
            <w:r>
              <w:rPr>
                <w:rFonts w:ascii="宋体" w:hAnsi="宋体" w:eastAsia="宋体" w:cs="宋体"/>
                <w:spacing w:val="-1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光声学膜天花</w:t>
            </w:r>
            <w:r>
              <w:rPr>
                <w:rFonts w:ascii="宋体" w:hAnsi="宋体" w:eastAsia="宋体" w:cs="宋体"/>
                <w:sz w:val="22"/>
                <w:szCs w:val="22"/>
              </w:rPr>
              <w:t>吊顶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1、规格：约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1400mm*2000mm；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2、材质：优质聚氯乙烯；</w:t>
            </w:r>
          </w:p>
          <w:p>
            <w:pPr>
              <w:pStyle w:val="11"/>
              <w:spacing w:line="276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3、厚度：0.2mm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4、防火级别:B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pStyle w:val="11"/>
              <w:spacing w:line="313" w:lineRule="exact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2"/>
          <w:szCs w:val="22"/>
        </w:rPr>
        <w:sectPr>
          <w:pgSz w:w="11911" w:h="16838"/>
          <w:pgMar w:top="1338" w:right="862" w:bottom="278" w:left="87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2"/>
          <w:szCs w:val="22"/>
        </w:rPr>
        <w:pict>
          <v:shape id="_x0000_s1027" o:spid="_x0000_s1027" o:spt="75" type="#_x0000_t75" style="position:absolute;left:0pt;margin-left:412.2pt;margin-top:135.35pt;height:18.55pt;width:7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tbl>
      <w:tblPr>
        <w:tblStyle w:val="7"/>
        <w:tblW w:w="10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726"/>
        <w:gridCol w:w="4"/>
        <w:gridCol w:w="3771"/>
        <w:gridCol w:w="719"/>
        <w:gridCol w:w="705"/>
        <w:gridCol w:w="941"/>
        <w:gridCol w:w="1125"/>
        <w:gridCol w:w="1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7" w:lineRule="exact"/>
              <w:ind w:left="104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5、吸声系数:GBJ88-1985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6、拉伸强度:17MPA。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57"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文化建设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1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文化建设：图片宣传画，制度牌制</w:t>
            </w:r>
            <w:r>
              <w:rPr>
                <w:rFonts w:ascii="宋体" w:hAnsi="宋体" w:eastAsia="宋体" w:cs="宋体"/>
                <w:spacing w:val="-1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作，亚克力展板，流程图等。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7" w:lineRule="exact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4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背景墙射灯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LED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光源，cob。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1、灯体：合金材料，功率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10w；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2、电压：220V；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3、光通量：810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流明；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4、材料：车铝+玻璃/PC。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公共区域吊顶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选用方通与石膏板结合形式进行</w:t>
            </w:r>
          </w:p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安装，方通选用国标不低于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0.5mm厚的 5*6.5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方通进行吊顶，石膏板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选用不低于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0.9mm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厚进行安装。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吊顶灯光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LED灯光等。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墙面处理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使用环保净味漆，参考效果图。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地胶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地胶吸引处理，颜色用户选择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3毫米厚度 0.05耐磨层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，参考效果图。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42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踢脚线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LEDT8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灯管软 膜背部泛光灯 具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1、功率（W）：14；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2、色温（K）：6500K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冷白光；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3、灯头/开孔尺寸：G13；</w:t>
            </w:r>
          </w:p>
          <w:p>
            <w:pPr>
              <w:pStyle w:val="11"/>
              <w:spacing w:line="312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4、额定电压（V)：176~264；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5、光通量(Lm)：600/900/1200。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电源面板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86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型面板，开关正面面板和背面的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底座均采用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材料，触点采用银 镍合金材料。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空调插座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86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型面板，开关正面面板和背面的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底座均采用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材料，触点采用银 镍合金材料。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0" w:line="312" w:lineRule="exact"/>
              <w:ind w:righ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网络面板含模 块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7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86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型开关面板，开关正面面板和背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面的底座均采用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材料，触点采 用银镍合金材料。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1" w:line="240" w:lineRule="auto"/>
              <w:ind w:righ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开关面板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86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型面板，开关正面面和背面的底</w:t>
            </w:r>
          </w:p>
          <w:p>
            <w:pPr>
              <w:pStyle w:val="11"/>
              <w:spacing w:before="29" w:line="312" w:lineRule="exact"/>
              <w:ind w:left="102" w:right="1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座均采用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材料，触点采用银镍 合金材料。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2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直播间敷设 BV2.5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照明电 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1、国标大厂优质线缆，采用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PVC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套管暗敷； 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2、线芯采用电解铜，绝缘材料和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护套料另外，长度不足、绝缘体含</w:t>
            </w:r>
            <w:r>
              <w:rPr>
                <w:rFonts w:ascii="宋体" w:hAnsi="宋体" w:eastAsia="宋体" w:cs="宋体"/>
                <w:spacing w:val="-1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胶量占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35%～40%，足尺长度。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2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直播间敷设 BV4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插座及空 调电线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1、国标大厂优质线缆，采用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PVC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套管暗敷； 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2、线芯采用电解铜，绝缘材料和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护套料另外，长度不足、绝缘体含</w:t>
            </w:r>
            <w:r>
              <w:rPr>
                <w:rFonts w:ascii="宋体" w:hAnsi="宋体" w:eastAsia="宋体" w:cs="宋体"/>
                <w:spacing w:val="-1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胶量占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35%～40%，足尺长度。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4" w:line="313" w:lineRule="exact"/>
              <w:ind w:left="104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RVVP2*1.5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线</w:t>
            </w:r>
          </w:p>
          <w:p>
            <w:pPr>
              <w:pStyle w:val="11"/>
              <w:spacing w:line="313" w:lineRule="exact"/>
              <w:ind w:left="104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缆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5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1、国标线，国标大厂线缆，采用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KBG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套管暗敷。 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2、线芯采用电解铜，绝缘材料和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护套料另外，长度不足、绝缘体含</w:t>
            </w:r>
            <w:r>
              <w:rPr>
                <w:rFonts w:ascii="宋体" w:hAnsi="宋体" w:eastAsia="宋体" w:cs="宋体"/>
                <w:spacing w:val="-1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胶量占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35%～40%，足尺长度。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空调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格力/美的，3匹变频</w:t>
            </w:r>
            <w:r>
              <w:rPr>
                <w:rFonts w:ascii="宋体" w:hAnsi="宋体" w:eastAsia="宋体" w:cs="宋体"/>
                <w:sz w:val="22"/>
                <w:szCs w:val="22"/>
              </w:rPr>
              <w:t>空调。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选品桌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钢木架构，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约1500mm</w:t>
            </w:r>
            <w:r>
              <w:rPr>
                <w:rFonts w:ascii="宋体" w:hAnsi="宋体" w:eastAsia="宋体" w:cs="宋体"/>
                <w:sz w:val="22"/>
                <w:szCs w:val="22"/>
              </w:rPr>
              <w:t>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桌面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25mm厚双饰面颗粒板，桌架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用40*40方管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张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五层展示货架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0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尺寸约：长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1200*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0mm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，金属</w:t>
            </w:r>
            <w:r>
              <w:rPr>
                <w:rFonts w:ascii="宋体" w:hAnsi="宋体" w:eastAsia="宋体" w:cs="宋体"/>
                <w:sz w:val="22"/>
                <w:szCs w:val="22"/>
              </w:rPr>
              <w:t>加板材材质。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4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直播台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四脚钢木结构桌。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4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4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4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椅子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网格椅。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0" w:line="312" w:lineRule="exact"/>
              <w:ind w:righ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手机支架（含 补光灯）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0"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360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度金属悬臂支架、摄影灯三灯 套装（含支架）。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LED摄影灯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专业摄影摄像辅助灯光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声卡套件（通 用版）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1、包含耳麦、麦克风、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摄像头等；可以连接各种音频设备和麦克风， 负责把集合的声音发送给直播间 观众，包括麦克风支架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；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2、12 倍摄像头，光学变焦，1080PHD，自带美颜功能，340°云 台旋角，免驱动，2.0USB 接口； 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3、直播一号：Type-C/ios 3 合 1 畅吧声卡转换器。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71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音箱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0" w:line="312" w:lineRule="exact"/>
              <w:ind w:left="102" w:righ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电脑音箱，4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英寸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2.0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电脑音响，有源：220V/50Hz。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联想/戴尔等一线品牌，12代 i5，16GB内存，256GB固态硬盘，1TB机械硬盘，</w:t>
            </w:r>
            <w:r>
              <w:rPr>
                <w:rFonts w:hint="eastAsia" w:ascii="宋体" w:hAnsi="宋体" w:cs="宋体"/>
                <w:color w:val="000000"/>
              </w:rPr>
              <w:t>2GB独立显卡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24英寸显示器。HDMI接口信号线连接。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 w:line="240" w:lineRule="auto"/>
              <w:ind w:left="235" w:right="0"/>
              <w:jc w:val="left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千兆路由器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华为/锐捷，千兆路由器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千兆</w:t>
            </w:r>
            <w:r>
              <w:rPr>
                <w:rFonts w:ascii="宋体" w:hAnsi="宋体" w:eastAsia="宋体" w:cs="宋体"/>
                <w:sz w:val="22"/>
                <w:szCs w:val="22"/>
              </w:rPr>
              <w:t>交换机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华为/锐捷，16</w:t>
            </w:r>
            <w:r>
              <w:rPr>
                <w:rFonts w:ascii="宋体" w:hAnsi="宋体" w:eastAsia="宋体" w:cs="宋体"/>
                <w:sz w:val="22"/>
                <w:szCs w:val="22"/>
              </w:rPr>
              <w:t>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千兆交换机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40" w:lineRule="auto"/>
              <w:ind w:left="235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无线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AP套装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华为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/锐捷，连接数：不低于200个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8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35"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监控信息点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海康威视/大华网络制式设备，安装于直播间内，含摄像机、存储设备等辅助设备。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辅材及安装费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7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实训室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内进行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设备安装、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强弱电施工，选用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一线品牌国标三色</w:t>
            </w:r>
            <w:r>
              <w:rPr>
                <w:rFonts w:ascii="宋体" w:hAnsi="宋体" w:eastAsia="宋体" w:cs="宋体"/>
                <w:sz w:val="22"/>
                <w:szCs w:val="22"/>
              </w:rPr>
              <w:t>线缆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、86面板等强电材料；一线品牌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z w:val="22"/>
                <w:szCs w:val="22"/>
              </w:rPr>
              <w:t>标优质超五类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网络</w:t>
            </w:r>
            <w:r>
              <w:rPr>
                <w:rFonts w:ascii="宋体" w:hAnsi="宋体" w:eastAsia="宋体" w:cs="宋体"/>
                <w:sz w:val="22"/>
                <w:szCs w:val="22"/>
              </w:rPr>
              <w:t>线缆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水晶头等弱电材料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t>采用 PVC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套管暗敷。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实训室小计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8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8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二</w:t>
            </w:r>
          </w:p>
        </w:tc>
        <w:tc>
          <w:tcPr>
            <w:tcW w:w="101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直播分组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before="155" w:line="240" w:lineRule="auto"/>
              <w:ind w:left="1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文化建设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31" w:line="312" w:lineRule="exact"/>
              <w:ind w:left="102" w:leftChars="0" w:right="100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文化建设：图片宣传画，制度牌制</w:t>
            </w:r>
            <w:r>
              <w:rPr>
                <w:rFonts w:ascii="宋体" w:hAnsi="宋体" w:eastAsia="宋体" w:cs="宋体"/>
                <w:spacing w:val="-1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作，亚克力展板，流程图等。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7" w:lineRule="exact"/>
              <w:ind w:right="0" w:righ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5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5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5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1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顶部吊顶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选用方通与石膏板结合形式进行</w:t>
            </w:r>
          </w:p>
          <w:p>
            <w:pPr>
              <w:pStyle w:val="11"/>
              <w:spacing w:line="276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安装，方通选用国标不低于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0.5mm厚的 5*6.5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方通进行吊顶，石膏板</w:t>
            </w:r>
          </w:p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选用不低于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0.9mm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厚进行安装。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5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7"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吊顶灯光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LED灯光等。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rPr>
          <w:trHeight w:val="639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墙面处理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使用环保净味漆，参考效果图。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细化该项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地胶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地胶吸引处理，颜色用户选择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3毫米厚度 0.05耐磨层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2" w:lineRule="exact"/>
              <w:ind w:right="142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踢脚线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6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1"/>
              <w:spacing w:line="240" w:lineRule="auto"/>
              <w:ind w:left="1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分组桌椅</w:t>
            </w:r>
          </w:p>
          <w:p>
            <w:pPr>
              <w:pStyle w:val="11"/>
              <w:spacing w:line="240" w:lineRule="auto"/>
              <w:ind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50-60人位，根据现场情况确定最终位数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选用可折叠可组合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的分组</w:t>
            </w:r>
            <w:r>
              <w:rPr>
                <w:rFonts w:ascii="宋体" w:hAnsi="宋体" w:eastAsia="宋体" w:cs="宋体"/>
                <w:sz w:val="22"/>
                <w:szCs w:val="22"/>
              </w:rPr>
              <w:t>桌椅，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环保板材，颜色</w:t>
            </w:r>
            <w:r>
              <w:rPr>
                <w:rFonts w:ascii="宋体" w:hAnsi="宋体" w:eastAsia="宋体" w:cs="宋体"/>
                <w:spacing w:val="-1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可选，配备椅子。</w:t>
            </w:r>
          </w:p>
          <w:p>
            <w:pPr>
              <w:pStyle w:val="11"/>
              <w:spacing w:before="29" w:line="312" w:lineRule="exact"/>
              <w:ind w:left="102" w:right="10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桌面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25mm厚双饰面颗粒板，桌架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用40*40方管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空调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格力/美的，3匹变频</w:t>
            </w:r>
            <w:r>
              <w:rPr>
                <w:rFonts w:ascii="宋体" w:hAnsi="宋体" w:eastAsia="宋体" w:cs="宋体"/>
                <w:sz w:val="22"/>
                <w:szCs w:val="22"/>
              </w:rPr>
              <w:t>空调。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电子教学屏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鸿合/希沃，86英寸触摸电子屏，原厂配备电脑主机（不低于i5处理器、8GB内存、256GB固态硬盘等）。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教学电脑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联想/戴尔等一线品牌，12代 i5，16GB内存，256GB固态硬盘，1TB机械硬盘，24英寸显示器。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602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钢制结构，台面木纹。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额定输出功率：2×220W/8Ω；2×320W/4Ω；输入灵敏度：线路500mV±20mV ；频率响应：线路20Hz～20KHz ±2dB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额定阻抗：8Ω；额定功率：80W，峰值功率：320W；频率范围：65Hz-20KHz；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灵敏度：91dB；辐射角度：H120°×V120°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单元规格：LF：6.5″×1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617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鹅颈式专业会议话筒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exac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辅材及安装费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13" w:lineRule="exact"/>
              <w:ind w:left="102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对教室内进行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设备安装、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强弱电施工，选用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一线品牌国标三色</w:t>
            </w:r>
            <w:r>
              <w:rPr>
                <w:rFonts w:ascii="宋体" w:hAnsi="宋体" w:eastAsia="宋体" w:cs="宋体"/>
                <w:sz w:val="22"/>
                <w:szCs w:val="22"/>
              </w:rPr>
              <w:t>线缆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、86面板等强电材料；一线品牌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z w:val="22"/>
                <w:szCs w:val="22"/>
              </w:rPr>
              <w:t>标优质超五类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网络</w:t>
            </w:r>
            <w:r>
              <w:rPr>
                <w:rFonts w:ascii="宋体" w:hAnsi="宋体" w:eastAsia="宋体" w:cs="宋体"/>
                <w:sz w:val="22"/>
                <w:szCs w:val="22"/>
              </w:rPr>
              <w:t>线缆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水晶头等弱电材料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t>采用 PVC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套管暗敷。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0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30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分组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教室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71" w:lineRule="exact"/>
              <w:ind w:left="17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24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项目总计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8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56" w:line="240" w:lineRule="auto"/>
              <w:ind w:left="18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  <w:sectPr>
          <w:pgSz w:w="11911" w:h="16838"/>
          <w:pgMar w:top="1118" w:right="862" w:bottom="278" w:left="87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>
      <w:pPr>
        <w:tabs>
          <w:tab w:val="left" w:pos="1367"/>
        </w:tabs>
        <w:spacing w:before="0"/>
        <w:ind w:left="0" w:right="527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注：若有该清单未提及的设备及材料，请根据实际需要自行增加。</w:t>
      </w:r>
    </w:p>
    <w:sectPr>
      <w:type w:val="continuous"/>
      <w:pgSz w:w="11911" w:h="16838"/>
      <w:pgMar w:top="1338" w:right="862" w:bottom="278" w:left="87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07C5E"/>
    <w:multiLevelType w:val="singleLevel"/>
    <w:tmpl w:val="A0D07C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4C0CDC"/>
    <w:multiLevelType w:val="singleLevel"/>
    <w:tmpl w:val="314C0CD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1YWVlOGVhNmI3MzBjNGNiYzRlNzAxMTE5ZDhmODMifQ=="/>
  </w:docVars>
  <w:rsids>
    <w:rsidRoot w:val="00000000"/>
    <w:rsid w:val="037C7581"/>
    <w:rsid w:val="03DD0BB0"/>
    <w:rsid w:val="057F7766"/>
    <w:rsid w:val="06FA2BAB"/>
    <w:rsid w:val="07FE498C"/>
    <w:rsid w:val="0A9D041D"/>
    <w:rsid w:val="0ABF0394"/>
    <w:rsid w:val="0BAA1044"/>
    <w:rsid w:val="0DB066B9"/>
    <w:rsid w:val="10423BF8"/>
    <w:rsid w:val="109C56E4"/>
    <w:rsid w:val="11882AA3"/>
    <w:rsid w:val="11EC1EC9"/>
    <w:rsid w:val="12655CC4"/>
    <w:rsid w:val="14531B4D"/>
    <w:rsid w:val="15962F10"/>
    <w:rsid w:val="16C14971"/>
    <w:rsid w:val="19393A07"/>
    <w:rsid w:val="199D21E8"/>
    <w:rsid w:val="1BFE4318"/>
    <w:rsid w:val="1D5726AE"/>
    <w:rsid w:val="1D7766C2"/>
    <w:rsid w:val="1FF16DE9"/>
    <w:rsid w:val="24610414"/>
    <w:rsid w:val="26A36696"/>
    <w:rsid w:val="2778394C"/>
    <w:rsid w:val="2AF43898"/>
    <w:rsid w:val="2CFC48B3"/>
    <w:rsid w:val="2D0E5887"/>
    <w:rsid w:val="2E923DFE"/>
    <w:rsid w:val="33FB3D92"/>
    <w:rsid w:val="374C50B7"/>
    <w:rsid w:val="37F52D97"/>
    <w:rsid w:val="37F73BFD"/>
    <w:rsid w:val="38721B9D"/>
    <w:rsid w:val="3F12010F"/>
    <w:rsid w:val="3FF43934"/>
    <w:rsid w:val="41B16896"/>
    <w:rsid w:val="41B4781F"/>
    <w:rsid w:val="41CE08E1"/>
    <w:rsid w:val="43CF65EB"/>
    <w:rsid w:val="478B4B7E"/>
    <w:rsid w:val="48927338"/>
    <w:rsid w:val="4A463151"/>
    <w:rsid w:val="4B0C64AE"/>
    <w:rsid w:val="4DE6569E"/>
    <w:rsid w:val="54905ECA"/>
    <w:rsid w:val="552544EA"/>
    <w:rsid w:val="55291986"/>
    <w:rsid w:val="56F57EA2"/>
    <w:rsid w:val="59036C6A"/>
    <w:rsid w:val="599F1A06"/>
    <w:rsid w:val="5C9F6CAA"/>
    <w:rsid w:val="5D7D17C9"/>
    <w:rsid w:val="5FD06190"/>
    <w:rsid w:val="60730B79"/>
    <w:rsid w:val="644A7E43"/>
    <w:rsid w:val="65F22540"/>
    <w:rsid w:val="66DE2AC5"/>
    <w:rsid w:val="6B274B2F"/>
    <w:rsid w:val="6CEB57EF"/>
    <w:rsid w:val="6F394D3C"/>
    <w:rsid w:val="6FD86726"/>
    <w:rsid w:val="705530F4"/>
    <w:rsid w:val="713624D1"/>
    <w:rsid w:val="73E3796C"/>
    <w:rsid w:val="7423420D"/>
    <w:rsid w:val="74786307"/>
    <w:rsid w:val="75373D77"/>
    <w:rsid w:val="7558265D"/>
    <w:rsid w:val="75F14E2B"/>
    <w:rsid w:val="78DD156C"/>
    <w:rsid w:val="7DD52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,3,4,5,6,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29"/>
      <w:ind w:left="3380"/>
      <w:outlineLvl w:val="1"/>
    </w:pPr>
    <w:rPr>
      <w:rFonts w:ascii="黑体" w:hAnsi="黑体" w:eastAsia="黑体"/>
      <w:sz w:val="80"/>
      <w:szCs w:val="80"/>
    </w:rPr>
  </w:style>
  <w:style w:type="paragraph" w:styleId="4">
    <w:name w:val="heading 2"/>
    <w:basedOn w:val="1"/>
    <w:next w:val="1"/>
    <w:qFormat/>
    <w:uiPriority w:val="1"/>
    <w:pPr>
      <w:outlineLvl w:val="2"/>
    </w:pPr>
    <w:rPr>
      <w:rFonts w:ascii="黑体" w:hAnsi="黑体" w:eastAsia="黑体"/>
      <w:sz w:val="21"/>
      <w:szCs w:val="21"/>
    </w:rPr>
  </w:style>
  <w:style w:type="paragraph" w:styleId="5">
    <w:name w:val="heading 3"/>
    <w:basedOn w:val="1"/>
    <w:next w:val="1"/>
    <w:qFormat/>
    <w:uiPriority w:val="1"/>
    <w:pPr>
      <w:spacing w:before="115"/>
      <w:outlineLvl w:val="3"/>
    </w:pPr>
    <w:rPr>
      <w:rFonts w:ascii="黑体" w:hAnsi="黑体" w:eastAsia="黑体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 w:eastAsia="宋体" w:cs="Times New Roman"/>
      <w:sz w:val="24"/>
      <w:szCs w:val="24"/>
    </w:rPr>
  </w:style>
  <w:style w:type="paragraph" w:styleId="6">
    <w:name w:val="Body Text"/>
    <w:basedOn w:val="1"/>
    <w:qFormat/>
    <w:uiPriority w:val="1"/>
    <w:rPr>
      <w:rFonts w:ascii="黑体" w:hAnsi="黑体" w:eastAsia="黑体"/>
      <w:sz w:val="9"/>
      <w:szCs w:val="9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3062</Words>
  <Characters>3566</Characters>
  <TotalTime>6</TotalTime>
  <ScaleCrop>false</ScaleCrop>
  <LinksUpToDate>false</LinksUpToDate>
  <CharactersWithSpaces>3723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2022-05-25T08:23:00Z</dcterms:created>
  <dc:creator>Administrator</dc:creator>
  <cp:lastModifiedBy>至少平静</cp:lastModifiedBy>
  <dcterms:modified xsi:type="dcterms:W3CDTF">2022-06-09T03:25:19Z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2022-05-25T00:00:00Z</vt:filetime>
  </property>
  <property fmtid="{D5CDD505-2E9C-101B-9397-08002B2CF9AE}" pid="4" name="KSOProductBuildVer">
    <vt:lpwstr>2052-11.1.0.11691</vt:lpwstr>
  </property>
  <property fmtid="{D5CDD505-2E9C-101B-9397-08002B2CF9AE}" pid="5" name="ICV">
    <vt:lpwstr>26D3FF657FC0403EBDFDBBF1F6B70DED</vt:lpwstr>
  </property>
</Properties>
</file>