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华文仿宋" w:hAnsi="华文仿宋" w:eastAsia="华文仿宋" w:cs="宋体"/>
          <w:kern w:val="0"/>
          <w:sz w:val="32"/>
          <w:szCs w:val="32"/>
        </w:rPr>
      </w:pPr>
      <w:r>
        <w:rPr>
          <w:rFonts w:hint="eastAsia" w:ascii="华文仿宋" w:hAnsi="华文仿宋" w:eastAsia="华文仿宋" w:cs="宋体"/>
          <w:kern w:val="0"/>
          <w:sz w:val="32"/>
          <w:szCs w:val="32"/>
        </w:rPr>
        <w:t xml:space="preserve">附件： </w:t>
      </w:r>
    </w:p>
    <w:p>
      <w:pPr>
        <w:widowControl/>
        <w:spacing w:line="360" w:lineRule="auto"/>
        <w:jc w:val="center"/>
        <w:rPr>
          <w:rFonts w:ascii="华文仿宋" w:hAnsi="华文仿宋" w:eastAsia="华文仿宋" w:cs="宋体"/>
          <w:b/>
          <w:kern w:val="0"/>
          <w:sz w:val="32"/>
          <w:szCs w:val="32"/>
        </w:rPr>
      </w:pPr>
      <w:r>
        <w:rPr>
          <w:rFonts w:hint="eastAsia" w:ascii="华文仿宋" w:hAnsi="华文仿宋" w:eastAsia="华文仿宋" w:cs="宋体"/>
          <w:b/>
          <w:kern w:val="0"/>
          <w:sz w:val="32"/>
          <w:szCs w:val="32"/>
        </w:rPr>
        <w:t>合肥科技职业学院试卷批改和装订的有关规定</w:t>
      </w:r>
    </w:p>
    <w:p>
      <w:pPr>
        <w:widowControl/>
        <w:ind w:firstLine="600" w:firstLineChars="200"/>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根据《合肥科技职业学院教学管理工作条例》、《合肥科技职业学院教师教学工作规程》等文件精神以及安徽省高职高专院校人才培养状态评估工作的有关要求，现将试卷批改及装订要求规定如下，请各系部、教研室和阅卷教师遵照执行。</w:t>
      </w:r>
    </w:p>
    <w:p>
      <w:pPr>
        <w:widowControl/>
        <w:ind w:firstLine="600" w:firstLineChars="200"/>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一、流程及注意事项</w:t>
      </w:r>
    </w:p>
    <w:p>
      <w:pPr>
        <w:widowControl/>
        <w:ind w:firstLine="600" w:firstLineChars="200"/>
        <w:jc w:val="left"/>
        <w:rPr>
          <w:rFonts w:ascii="华文仿宋" w:hAnsi="华文仿宋" w:eastAsia="华文仿宋" w:cs="宋体"/>
          <w:kern w:val="0"/>
          <w:sz w:val="30"/>
          <w:szCs w:val="30"/>
        </w:rPr>
      </w:pPr>
      <w:r>
        <w:rPr>
          <w:rFonts w:ascii="华文仿宋" w:hAnsi="华文仿宋" w:eastAsia="华文仿宋" w:cs="宋体"/>
          <w:kern w:val="0"/>
          <w:sz w:val="30"/>
          <w:szCs w:val="30"/>
        </w:rPr>
        <w:t>1.</w:t>
      </w:r>
      <w:r>
        <w:rPr>
          <w:rFonts w:hint="eastAsia" w:ascii="华文仿宋" w:hAnsi="华文仿宋" w:eastAsia="华文仿宋" w:cs="宋体"/>
          <w:kern w:val="0"/>
          <w:sz w:val="30"/>
          <w:szCs w:val="30"/>
        </w:rPr>
        <w:t>考试结束后，任课教师可到教务处领取试卷、试卷封面、考试情况分析表、考试样卷、答案及评分标准、记分表等相关资料。</w:t>
      </w:r>
    </w:p>
    <w:p>
      <w:pPr>
        <w:widowControl/>
        <w:ind w:firstLine="600" w:firstLineChars="200"/>
        <w:jc w:val="left"/>
        <w:rPr>
          <w:rFonts w:ascii="华文仿宋" w:hAnsi="华文仿宋" w:eastAsia="华文仿宋" w:cs="宋体"/>
          <w:kern w:val="0"/>
          <w:sz w:val="30"/>
          <w:szCs w:val="30"/>
        </w:rPr>
      </w:pPr>
      <w:r>
        <w:rPr>
          <w:rFonts w:ascii="华文仿宋" w:hAnsi="华文仿宋" w:eastAsia="华文仿宋" w:cs="宋体"/>
          <w:kern w:val="0"/>
          <w:sz w:val="30"/>
          <w:szCs w:val="30"/>
        </w:rPr>
        <w:t>2.</w:t>
      </w:r>
      <w:r>
        <w:rPr>
          <w:rFonts w:hint="eastAsia" w:ascii="华文仿宋" w:hAnsi="华文仿宋" w:eastAsia="华文仿宋" w:cs="宋体"/>
          <w:kern w:val="0"/>
          <w:sz w:val="30"/>
          <w:szCs w:val="30"/>
        </w:rPr>
        <w:t>试卷领取后必须在</w:t>
      </w:r>
      <w:r>
        <w:rPr>
          <w:rFonts w:ascii="华文仿宋" w:hAnsi="华文仿宋" w:eastAsia="华文仿宋" w:cs="宋体"/>
          <w:kern w:val="0"/>
          <w:sz w:val="30"/>
          <w:szCs w:val="30"/>
        </w:rPr>
        <w:t>5</w:t>
      </w:r>
      <w:r>
        <w:rPr>
          <w:rFonts w:hint="eastAsia" w:ascii="华文仿宋" w:hAnsi="华文仿宋" w:eastAsia="华文仿宋" w:cs="宋体"/>
          <w:kern w:val="0"/>
          <w:sz w:val="30"/>
          <w:szCs w:val="30"/>
        </w:rPr>
        <w:t>日内完成批阅，各教研室组织阅卷，有条件的可集中流水阅卷。请完整、正确地填写试卷封面、考试情况分析表、成绩登记表等材料上的各项内容；</w:t>
      </w:r>
    </w:p>
    <w:p>
      <w:pPr>
        <w:widowControl/>
        <w:ind w:firstLine="600" w:firstLineChars="200"/>
        <w:jc w:val="left"/>
        <w:rPr>
          <w:rFonts w:ascii="华文仿宋" w:hAnsi="华文仿宋" w:eastAsia="华文仿宋" w:cs="宋体"/>
          <w:kern w:val="0"/>
          <w:sz w:val="30"/>
          <w:szCs w:val="30"/>
        </w:rPr>
      </w:pPr>
      <w:r>
        <w:rPr>
          <w:rFonts w:ascii="华文仿宋" w:hAnsi="华文仿宋" w:eastAsia="华文仿宋" w:cs="宋体"/>
          <w:kern w:val="0"/>
          <w:sz w:val="30"/>
          <w:szCs w:val="30"/>
        </w:rPr>
        <w:t>3.</w:t>
      </w:r>
      <w:r>
        <w:rPr>
          <w:rFonts w:hint="eastAsia" w:ascii="华文仿宋" w:hAnsi="华文仿宋" w:eastAsia="华文仿宋" w:cs="宋体"/>
          <w:kern w:val="0"/>
          <w:sz w:val="30"/>
          <w:szCs w:val="30"/>
        </w:rPr>
        <w:t>批改结束后到对应系部进行试卷装订、复核，装订一定要整齐、扎实；注意：不要将“考场签到表”装订到试卷中；</w:t>
      </w:r>
    </w:p>
    <w:p>
      <w:pPr>
        <w:widowControl/>
        <w:ind w:firstLine="600" w:firstLineChars="200"/>
        <w:jc w:val="left"/>
        <w:rPr>
          <w:rFonts w:ascii="华文仿宋" w:hAnsi="华文仿宋" w:eastAsia="华文仿宋" w:cs="宋体"/>
          <w:kern w:val="0"/>
          <w:sz w:val="30"/>
          <w:szCs w:val="30"/>
        </w:rPr>
      </w:pPr>
      <w:r>
        <w:rPr>
          <w:rFonts w:ascii="华文仿宋" w:hAnsi="华文仿宋" w:eastAsia="华文仿宋" w:cs="宋体"/>
          <w:kern w:val="0"/>
          <w:sz w:val="30"/>
          <w:szCs w:val="30"/>
        </w:rPr>
        <w:t xml:space="preserve">4. </w:t>
      </w:r>
      <w:r>
        <w:rPr>
          <w:rFonts w:hint="eastAsia" w:ascii="华文仿宋" w:hAnsi="华文仿宋" w:eastAsia="华文仿宋" w:cs="宋体"/>
          <w:kern w:val="0"/>
          <w:sz w:val="30"/>
          <w:szCs w:val="30"/>
        </w:rPr>
        <w:t>试卷由各系部统一收齐后，教务处组织期末教学检查再次复核存档；</w:t>
      </w:r>
    </w:p>
    <w:p>
      <w:pPr>
        <w:widowControl/>
        <w:ind w:firstLine="600" w:firstLineChars="200"/>
        <w:jc w:val="left"/>
        <w:rPr>
          <w:rFonts w:ascii="华文仿宋" w:hAnsi="华文仿宋" w:eastAsia="华文仿宋" w:cs="宋体"/>
          <w:kern w:val="0"/>
          <w:sz w:val="30"/>
          <w:szCs w:val="30"/>
        </w:rPr>
      </w:pPr>
      <w:r>
        <w:rPr>
          <w:rFonts w:ascii="华文仿宋" w:hAnsi="华文仿宋" w:eastAsia="华文仿宋" w:cs="宋体"/>
          <w:kern w:val="0"/>
          <w:sz w:val="30"/>
          <w:szCs w:val="30"/>
        </w:rPr>
        <w:t>5.</w:t>
      </w:r>
      <w:r>
        <w:rPr>
          <w:rFonts w:hint="eastAsia" w:ascii="华文仿宋" w:hAnsi="华文仿宋" w:eastAsia="华文仿宋" w:cs="宋体"/>
          <w:kern w:val="0"/>
          <w:sz w:val="30"/>
          <w:szCs w:val="30"/>
        </w:rPr>
        <w:t>考查课试卷同样要按考试课的要求进行批阅装订（特殊课程如《素描》等除外），由各系部暂时自行保管。</w:t>
      </w:r>
    </w:p>
    <w:p>
      <w:pPr>
        <w:widowControl/>
        <w:ind w:firstLine="600" w:firstLineChars="200"/>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二、试卷批改要求</w:t>
      </w:r>
    </w:p>
    <w:p>
      <w:pPr>
        <w:widowControl/>
        <w:ind w:firstLine="600" w:firstLineChars="200"/>
        <w:jc w:val="left"/>
        <w:rPr>
          <w:rFonts w:ascii="华文仿宋" w:hAnsi="华文仿宋" w:eastAsia="华文仿宋" w:cs="宋体"/>
          <w:kern w:val="0"/>
          <w:sz w:val="30"/>
          <w:szCs w:val="30"/>
        </w:rPr>
      </w:pPr>
      <w:r>
        <w:rPr>
          <w:rFonts w:ascii="华文仿宋" w:hAnsi="华文仿宋" w:eastAsia="华文仿宋" w:cs="宋体"/>
          <w:kern w:val="0"/>
          <w:sz w:val="30"/>
          <w:szCs w:val="30"/>
        </w:rPr>
        <w:t xml:space="preserve">1. </w:t>
      </w:r>
      <w:r>
        <w:rPr>
          <w:rFonts w:hint="eastAsia" w:ascii="华文仿宋" w:hAnsi="华文仿宋" w:eastAsia="华文仿宋" w:cs="宋体"/>
          <w:kern w:val="0"/>
          <w:sz w:val="30"/>
          <w:szCs w:val="30"/>
        </w:rPr>
        <w:t>一律用红色笔批改，正确打</w:t>
      </w:r>
      <w:r>
        <w:rPr>
          <w:rFonts w:ascii="华文仿宋" w:hAnsi="华文仿宋" w:eastAsia="华文仿宋" w:cs="宋体"/>
          <w:kern w:val="0"/>
          <w:sz w:val="30"/>
          <w:szCs w:val="30"/>
        </w:rPr>
        <w:t>“√”</w:t>
      </w:r>
      <w:r>
        <w:rPr>
          <w:rFonts w:hint="eastAsia" w:ascii="华文仿宋" w:hAnsi="华文仿宋" w:eastAsia="华文仿宋" w:cs="宋体"/>
          <w:kern w:val="0"/>
          <w:sz w:val="30"/>
          <w:szCs w:val="30"/>
        </w:rPr>
        <w:t>，错误打</w:t>
      </w:r>
      <w:r>
        <w:rPr>
          <w:rFonts w:ascii="华文仿宋" w:hAnsi="华文仿宋" w:eastAsia="华文仿宋" w:cs="宋体"/>
          <w:kern w:val="0"/>
          <w:sz w:val="30"/>
          <w:szCs w:val="30"/>
        </w:rPr>
        <w:t>“</w:t>
      </w:r>
      <w:r>
        <w:rPr>
          <w:rFonts w:hint="eastAsia" w:ascii="华文仿宋" w:hAnsi="华文仿宋" w:eastAsia="华文仿宋" w:cs="宋体"/>
          <w:kern w:val="0"/>
          <w:sz w:val="30"/>
          <w:szCs w:val="30"/>
        </w:rPr>
        <w:t>〤</w:t>
      </w:r>
      <w:r>
        <w:rPr>
          <w:rFonts w:ascii="华文仿宋" w:hAnsi="华文仿宋" w:eastAsia="华文仿宋" w:cs="宋体"/>
          <w:kern w:val="0"/>
          <w:sz w:val="30"/>
          <w:szCs w:val="30"/>
        </w:rPr>
        <w:t>”</w:t>
      </w:r>
      <w:r>
        <w:rPr>
          <w:rFonts w:hint="eastAsia" w:ascii="华文仿宋" w:hAnsi="华文仿宋" w:eastAsia="华文仿宋" w:cs="宋体"/>
          <w:kern w:val="0"/>
          <w:sz w:val="30"/>
          <w:szCs w:val="30"/>
        </w:rPr>
        <w:t>号；</w:t>
      </w:r>
    </w:p>
    <w:p>
      <w:pPr>
        <w:widowControl/>
        <w:ind w:firstLine="600" w:firstLineChars="200"/>
        <w:jc w:val="left"/>
        <w:rPr>
          <w:rFonts w:ascii="华文仿宋" w:hAnsi="华文仿宋" w:eastAsia="华文仿宋" w:cs="宋体"/>
          <w:kern w:val="0"/>
          <w:sz w:val="30"/>
          <w:szCs w:val="30"/>
        </w:rPr>
      </w:pPr>
      <w:r>
        <w:rPr>
          <w:rFonts w:ascii="华文仿宋" w:hAnsi="华文仿宋" w:eastAsia="华文仿宋" w:cs="宋体"/>
          <w:kern w:val="0"/>
          <w:sz w:val="30"/>
          <w:szCs w:val="30"/>
        </w:rPr>
        <w:t xml:space="preserve">2. </w:t>
      </w:r>
      <w:r>
        <w:rPr>
          <w:rFonts w:hint="eastAsia" w:ascii="华文仿宋" w:hAnsi="华文仿宋" w:eastAsia="华文仿宋" w:cs="宋体"/>
          <w:kern w:val="0"/>
          <w:sz w:val="30"/>
          <w:szCs w:val="30"/>
        </w:rPr>
        <w:t>每大题得分打在标题左侧</w:t>
      </w:r>
      <w:r>
        <w:rPr>
          <w:rFonts w:ascii="华文仿宋" w:hAnsi="华文仿宋" w:eastAsia="华文仿宋" w:cs="宋体"/>
          <w:kern w:val="0"/>
          <w:sz w:val="30"/>
          <w:szCs w:val="30"/>
        </w:rPr>
        <w:t>(</w:t>
      </w:r>
      <w:r>
        <w:rPr>
          <w:rFonts w:hint="eastAsia" w:ascii="华文仿宋" w:hAnsi="华文仿宋" w:eastAsia="华文仿宋" w:cs="宋体"/>
          <w:kern w:val="0"/>
          <w:sz w:val="30"/>
          <w:szCs w:val="30"/>
        </w:rPr>
        <w:t>每大题的小分标记统一用正分</w:t>
      </w:r>
      <w:r>
        <w:rPr>
          <w:rFonts w:ascii="华文仿宋" w:hAnsi="华文仿宋" w:eastAsia="华文仿宋" w:cs="宋体"/>
          <w:kern w:val="0"/>
          <w:sz w:val="30"/>
          <w:szCs w:val="30"/>
        </w:rPr>
        <w:t>)</w:t>
      </w:r>
      <w:r>
        <w:rPr>
          <w:rFonts w:hint="eastAsia" w:ascii="华文仿宋" w:hAnsi="华文仿宋" w:eastAsia="华文仿宋" w:cs="宋体"/>
          <w:kern w:val="0"/>
          <w:sz w:val="30"/>
          <w:szCs w:val="30"/>
        </w:rPr>
        <w:t>，要填写卷首每道大题的得分和试卷总分；</w:t>
      </w:r>
    </w:p>
    <w:p>
      <w:pPr>
        <w:widowControl/>
        <w:ind w:firstLine="600" w:firstLineChars="200"/>
        <w:jc w:val="left"/>
        <w:rPr>
          <w:rFonts w:ascii="华文仿宋" w:hAnsi="华文仿宋" w:eastAsia="华文仿宋" w:cs="宋体"/>
          <w:kern w:val="0"/>
          <w:sz w:val="30"/>
          <w:szCs w:val="30"/>
        </w:rPr>
      </w:pPr>
      <w:r>
        <w:rPr>
          <w:rFonts w:ascii="华文仿宋" w:hAnsi="华文仿宋" w:eastAsia="华文仿宋" w:cs="宋体"/>
          <w:kern w:val="0"/>
          <w:sz w:val="30"/>
          <w:szCs w:val="30"/>
        </w:rPr>
        <w:t xml:space="preserve">3. </w:t>
      </w:r>
      <w:r>
        <w:rPr>
          <w:rFonts w:hint="eastAsia" w:ascii="华文仿宋" w:hAnsi="华文仿宋" w:eastAsia="华文仿宋" w:cs="宋体"/>
          <w:kern w:val="0"/>
          <w:sz w:val="30"/>
          <w:szCs w:val="30"/>
        </w:rPr>
        <w:t>试卷封面、分析表上的各栏要认真客观地填写，“复核人”一栏由各教研室主任或阅卷教师本人进行复核签字；</w:t>
      </w:r>
    </w:p>
    <w:p>
      <w:pPr>
        <w:widowControl/>
        <w:ind w:firstLine="600" w:firstLineChars="200"/>
        <w:jc w:val="left"/>
        <w:rPr>
          <w:rFonts w:ascii="华文仿宋" w:hAnsi="华文仿宋" w:eastAsia="华文仿宋" w:cs="宋体"/>
          <w:kern w:val="0"/>
          <w:sz w:val="30"/>
          <w:szCs w:val="30"/>
        </w:rPr>
      </w:pPr>
      <w:r>
        <w:rPr>
          <w:rFonts w:ascii="华文仿宋" w:hAnsi="华文仿宋" w:eastAsia="华文仿宋" w:cs="宋体"/>
          <w:kern w:val="0"/>
          <w:sz w:val="30"/>
          <w:szCs w:val="30"/>
        </w:rPr>
        <w:t xml:space="preserve">4. </w:t>
      </w:r>
      <w:r>
        <w:rPr>
          <w:rFonts w:hint="eastAsia" w:ascii="华文仿宋" w:hAnsi="华文仿宋" w:eastAsia="华文仿宋" w:cs="宋体"/>
          <w:kern w:val="0"/>
          <w:sz w:val="30"/>
          <w:szCs w:val="30"/>
        </w:rPr>
        <w:t>凡卷面分数有改动的地方，一律要有阅卷人签名。</w:t>
      </w:r>
    </w:p>
    <w:p>
      <w:pPr>
        <w:widowControl/>
        <w:ind w:firstLine="600" w:firstLineChars="200"/>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三、</w:t>
      </w:r>
      <w:r>
        <w:rPr>
          <w:rFonts w:ascii="华文仿宋" w:hAnsi="华文仿宋" w:eastAsia="华文仿宋" w:cs="宋体"/>
          <w:kern w:val="0"/>
          <w:sz w:val="30"/>
          <w:szCs w:val="30"/>
        </w:rPr>
        <w:t xml:space="preserve"> </w:t>
      </w:r>
      <w:r>
        <w:rPr>
          <w:rFonts w:hint="eastAsia" w:ascii="华文仿宋" w:hAnsi="华文仿宋" w:eastAsia="华文仿宋" w:cs="宋体"/>
          <w:kern w:val="0"/>
          <w:sz w:val="30"/>
          <w:szCs w:val="30"/>
        </w:rPr>
        <w:t>试卷装订要求</w:t>
      </w:r>
    </w:p>
    <w:p>
      <w:pPr>
        <w:widowControl/>
        <w:ind w:firstLine="600" w:firstLineChars="200"/>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试卷要求统一装订成册，装订要整齐，装订顺序如下：</w:t>
      </w:r>
    </w:p>
    <w:p>
      <w:pPr>
        <w:widowControl/>
        <w:ind w:firstLine="600" w:firstLineChars="200"/>
        <w:jc w:val="left"/>
        <w:rPr>
          <w:rFonts w:ascii="华文仿宋" w:hAnsi="华文仿宋" w:eastAsia="华文仿宋" w:cs="宋体"/>
          <w:kern w:val="0"/>
          <w:sz w:val="32"/>
          <w:szCs w:val="32"/>
        </w:rPr>
      </w:pPr>
      <w:r>
        <w:rPr>
          <w:rFonts w:hint="eastAsia" w:ascii="华文仿宋" w:hAnsi="华文仿宋" w:eastAsia="华文仿宋" w:cs="宋体"/>
          <w:kern w:val="0"/>
          <w:sz w:val="30"/>
          <w:szCs w:val="30"/>
        </w:rPr>
        <w:t>考试卷封面→学生成绩登记表→考试情况分析表→课程小结→空白样卷→评分标准→考试卷（按照小号在上，大号在下的顺序装订）。</w:t>
      </w:r>
    </w:p>
    <w:p>
      <w:bookmarkStart w:id="0" w:name="_GoBack"/>
      <w:bookmarkEnd w:id="0"/>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6</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814BCD"/>
    <w:rsid w:val="1D814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2020-06-10T02:58:00Z</dcterms:created>
  <dc:creator>Administrator</dc:creator>
  <cp:lastModifiedBy>Administrator</cp:lastModifiedBy>
  <dcterms:modified xsi:type="dcterms:W3CDTF">2020-06-10T02:58:48Z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